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A76E5" w14:textId="6B1E251D" w:rsidR="00B03A4B" w:rsidRDefault="002F11C2" w:rsidP="00A65D7F">
      <w:pPr>
        <w:pStyle w:val="Title"/>
        <w:spacing w:after="0"/>
      </w:pPr>
      <w:r>
        <w:t>Speak O Lord</w:t>
      </w:r>
    </w:p>
    <w:p w14:paraId="4A69DB79" w14:textId="77777777" w:rsidR="005967E4" w:rsidRPr="005967E4" w:rsidRDefault="005967E4" w:rsidP="005967E4">
      <w:pPr>
        <w:shd w:val="clear" w:color="auto" w:fill="FFFFFF"/>
        <w:spacing w:after="420"/>
        <w:jc w:val="center"/>
        <w:rPr>
          <w:rFonts w:ascii="Helvetica" w:hAnsi="Helvetica" w:cs="Times New Roman"/>
          <w:color w:val="444444"/>
          <w:sz w:val="42"/>
          <w:szCs w:val="42"/>
        </w:rPr>
      </w:pPr>
      <w:r w:rsidRPr="005967E4">
        <w:rPr>
          <w:rFonts w:ascii="Helvetica" w:hAnsi="Helvetica" w:cs="Times New Roman"/>
          <w:color w:val="444444"/>
          <w:sz w:val="42"/>
          <w:szCs w:val="42"/>
        </w:rPr>
        <w:t>Speak, O Lord, as we come to You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To receive the food of your holy word.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Take Your truth, plant it deep in us;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Shape and fashion us in Your likeness,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That the light of Christ might be seen today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In our acts of love and our deeds of faith.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Speak, O Lord, and fulfil in us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All Your purposes, for Your glory.</w:t>
      </w:r>
    </w:p>
    <w:p w14:paraId="5A1598BB" w14:textId="77777777" w:rsidR="005967E4" w:rsidRPr="005967E4" w:rsidRDefault="005967E4" w:rsidP="005967E4">
      <w:pPr>
        <w:shd w:val="clear" w:color="auto" w:fill="FFFFFF"/>
        <w:spacing w:after="420"/>
        <w:jc w:val="center"/>
        <w:rPr>
          <w:rFonts w:ascii="Helvetica" w:hAnsi="Helvetica" w:cs="Times New Roman"/>
          <w:color w:val="444444"/>
          <w:sz w:val="42"/>
          <w:szCs w:val="42"/>
        </w:rPr>
      </w:pPr>
      <w:r w:rsidRPr="005967E4">
        <w:rPr>
          <w:rFonts w:ascii="Helvetica" w:hAnsi="Helvetica" w:cs="Times New Roman"/>
          <w:color w:val="444444"/>
          <w:sz w:val="42"/>
          <w:szCs w:val="42"/>
        </w:rPr>
        <w:t>Teach us Lord full obedience,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Holy reverence, true humility.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Test our thoughts and our attitudes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In the radiance of Your purity.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Cause our faith to rise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Cause our eyes to see,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Your majestic love and authority.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Words of power that can never fail;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Let their truth prevail over unbelief.</w:t>
      </w:r>
    </w:p>
    <w:p w14:paraId="09912DBB" w14:textId="77777777" w:rsidR="005967E4" w:rsidRPr="005967E4" w:rsidRDefault="005967E4" w:rsidP="005967E4">
      <w:pPr>
        <w:shd w:val="clear" w:color="auto" w:fill="FFFFFF"/>
        <w:spacing w:after="420"/>
        <w:jc w:val="center"/>
        <w:rPr>
          <w:rFonts w:ascii="Helvetica" w:hAnsi="Helvetica" w:cs="Times New Roman"/>
          <w:color w:val="444444"/>
          <w:sz w:val="42"/>
          <w:szCs w:val="42"/>
        </w:rPr>
      </w:pPr>
      <w:r w:rsidRPr="005967E4">
        <w:rPr>
          <w:rFonts w:ascii="Helvetica" w:hAnsi="Helvetica" w:cs="Times New Roman"/>
          <w:color w:val="444444"/>
          <w:sz w:val="42"/>
          <w:szCs w:val="42"/>
        </w:rPr>
        <w:t>Speak, O Lord, and renew our minds;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Help us grasp the heights of Your plans for us.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Truths unchanged from the dawn of time,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That will echo down through eternity.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And by grace we’ll stand on Your promises;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And by faith we’ll walk as You walk with us.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Speak, O Lord, ’til your church is built</w:t>
      </w:r>
      <w:r w:rsidRPr="005967E4">
        <w:rPr>
          <w:rFonts w:ascii="Helvetica" w:hAnsi="Helvetica" w:cs="Times New Roman"/>
          <w:color w:val="444444"/>
          <w:sz w:val="42"/>
          <w:szCs w:val="42"/>
        </w:rPr>
        <w:br/>
        <w:t>And the earth is filled with Your glory.</w:t>
      </w:r>
    </w:p>
    <w:p w14:paraId="55FA35C0" w14:textId="7E82CAC8" w:rsidR="004278C5" w:rsidRPr="002F11C2" w:rsidRDefault="005967E4" w:rsidP="002F11C2">
      <w:pPr>
        <w:rPr>
          <w:rFonts w:ascii="Times New Roman" w:eastAsia="Times New Roman" w:hAnsi="Times New Roman" w:cs="Times New Roman"/>
          <w:sz w:val="28"/>
          <w:szCs w:val="20"/>
        </w:rPr>
      </w:pPr>
      <w:r w:rsidRPr="005967E4">
        <w:rPr>
          <w:rFonts w:ascii="Times New Roman" w:eastAsia="Times New Roman" w:hAnsi="Times New Roman" w:cs="Times New Roman"/>
          <w:sz w:val="28"/>
          <w:szCs w:val="20"/>
        </w:rPr>
        <w:t>Stuart Townend &amp; Keith Getty Copyright © 2005 Thankyou Music (Adm. by CapitolCMGPublishing.com excl. UK &amp; Europe, adm. by Integrity Music, part of the David C Cook family, songs@integritymusic.com)</w:t>
      </w:r>
      <w:bookmarkStart w:id="0" w:name="_GoBack"/>
      <w:bookmarkEnd w:id="0"/>
    </w:p>
    <w:sectPr w:rsidR="004278C5" w:rsidRPr="002F11C2" w:rsidSect="00A65D7F">
      <w:pgSz w:w="11900" w:h="16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4B"/>
    <w:rsid w:val="002F11C2"/>
    <w:rsid w:val="004278C5"/>
    <w:rsid w:val="005967E4"/>
    <w:rsid w:val="00896BD7"/>
    <w:rsid w:val="00A65D7F"/>
    <w:rsid w:val="00B0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1708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3A4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03A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3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896BD7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3A4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03A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3A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896B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Macintosh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3</cp:revision>
  <cp:lastPrinted>2020-05-07T02:24:00Z</cp:lastPrinted>
  <dcterms:created xsi:type="dcterms:W3CDTF">2020-05-15T11:48:00Z</dcterms:created>
  <dcterms:modified xsi:type="dcterms:W3CDTF">2020-05-15T11:49:00Z</dcterms:modified>
</cp:coreProperties>
</file>